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8E941" w14:textId="6BF6F631" w:rsidR="00792352" w:rsidRDefault="00792352" w:rsidP="00792352">
      <w:pPr>
        <w:spacing w:after="0"/>
        <w:rPr>
          <w:rFonts w:asciiTheme="majorHAnsi" w:hAnsiTheme="majorHAnsi" w:cstheme="majorHAnsi"/>
        </w:rPr>
      </w:pPr>
      <w:r w:rsidRPr="00BC54A5">
        <w:rPr>
          <w:rFonts w:asciiTheme="majorHAnsi" w:hAnsiTheme="majorHAnsi" w:cstheme="majorHAnsi"/>
        </w:rPr>
        <w:t>Te</w:t>
      </w:r>
      <w:r w:rsidRPr="00BC54A5">
        <w:rPr>
          <w:rFonts w:ascii="Calibri Light" w:eastAsia="Calibri Light" w:hAnsi="Calibri Light" w:cs="Calibri Light"/>
        </w:rPr>
        <w:t>m</w:t>
      </w:r>
      <w:r w:rsidRPr="00BC54A5">
        <w:rPr>
          <w:rFonts w:asciiTheme="majorHAnsi" w:hAnsiTheme="majorHAnsi" w:cstheme="majorHAnsi"/>
        </w:rPr>
        <w:t>elje</w:t>
      </w:r>
      <w:r w:rsidRPr="00BC54A5">
        <w:rPr>
          <w:rFonts w:ascii="Calibri Light" w:eastAsia="Calibri Light" w:hAnsi="Calibri Light" w:cs="Calibri Light"/>
        </w:rPr>
        <w:t>m</w:t>
      </w:r>
      <w:r w:rsidRPr="00BC54A5">
        <w:rPr>
          <w:rFonts w:asciiTheme="majorHAnsi" w:hAnsiTheme="majorHAnsi" w:cstheme="majorHAnsi"/>
        </w:rPr>
        <w:t xml:space="preserve"> čla</w:t>
      </w:r>
      <w:r w:rsidRPr="00BC54A5">
        <w:rPr>
          <w:rFonts w:ascii="Calibri Light" w:eastAsia="Calibri Light" w:hAnsi="Calibri Light" w:cs="Calibri Light"/>
        </w:rPr>
        <w:t>n</w:t>
      </w:r>
      <w:r w:rsidRPr="00BC54A5">
        <w:rPr>
          <w:rFonts w:asciiTheme="majorHAnsi" w:hAnsiTheme="majorHAnsi" w:cstheme="majorHAnsi"/>
        </w:rPr>
        <w:t xml:space="preserve">ka </w:t>
      </w:r>
      <w:r>
        <w:rPr>
          <w:rFonts w:ascii="Calibri Light" w:eastAsia="Calibri Light" w:hAnsi="Calibri Light" w:cs="Calibri Light"/>
        </w:rPr>
        <w:t>29</w:t>
      </w:r>
      <w:r w:rsidRPr="00BC54A5">
        <w:rPr>
          <w:rFonts w:asciiTheme="majorHAnsi" w:hAnsiTheme="majorHAnsi" w:cstheme="majorHAnsi"/>
        </w:rPr>
        <w:t>. Zako</w:t>
      </w:r>
      <w:r w:rsidRPr="00BC54A5">
        <w:rPr>
          <w:rFonts w:ascii="Calibri Light" w:eastAsia="Calibri Light" w:hAnsi="Calibri Light" w:cs="Calibri Light"/>
        </w:rPr>
        <w:t>n</w:t>
      </w:r>
      <w:r w:rsidRPr="00BC54A5">
        <w:rPr>
          <w:rFonts w:asciiTheme="majorHAnsi" w:hAnsiTheme="majorHAnsi" w:cstheme="majorHAnsi"/>
        </w:rPr>
        <w:t>a o fiskaliza</w:t>
      </w:r>
      <w:r w:rsidRPr="00BC54A5">
        <w:rPr>
          <w:rFonts w:ascii="Calibri Light" w:eastAsia="Calibri Light" w:hAnsi="Calibri Light" w:cs="Calibri Light"/>
        </w:rPr>
        <w:t>c</w:t>
      </w:r>
      <w:r w:rsidRPr="00BC54A5">
        <w:rPr>
          <w:rFonts w:asciiTheme="majorHAnsi" w:hAnsiTheme="majorHAnsi" w:cstheme="majorHAnsi"/>
        </w:rPr>
        <w:t>iji u pro</w:t>
      </w:r>
      <w:r w:rsidRPr="00BC54A5">
        <w:rPr>
          <w:rFonts w:ascii="Calibri Light" w:eastAsia="Calibri Light" w:hAnsi="Calibri Light" w:cs="Calibri Light"/>
        </w:rPr>
        <w:t>m</w:t>
      </w:r>
      <w:r w:rsidRPr="00BC54A5">
        <w:rPr>
          <w:rFonts w:asciiTheme="majorHAnsi" w:hAnsiTheme="majorHAnsi" w:cstheme="majorHAnsi"/>
        </w:rPr>
        <w:t>etu gotovi</w:t>
      </w:r>
      <w:r w:rsidRPr="00BC54A5">
        <w:rPr>
          <w:rFonts w:ascii="Calibri Light" w:eastAsia="Calibri Light" w:hAnsi="Calibri Light" w:cs="Calibri Light"/>
        </w:rPr>
        <w:t>n</w:t>
      </w:r>
      <w:r w:rsidRPr="00BC54A5">
        <w:rPr>
          <w:rFonts w:asciiTheme="majorHAnsi" w:hAnsiTheme="majorHAnsi" w:cstheme="majorHAnsi"/>
        </w:rPr>
        <w:t>o</w:t>
      </w:r>
      <w:r w:rsidRPr="00BC54A5">
        <w:rPr>
          <w:rFonts w:ascii="Calibri Light" w:eastAsia="Calibri Light" w:hAnsi="Calibri Light" w:cs="Calibri Light"/>
        </w:rPr>
        <w:t>m</w:t>
      </w:r>
      <w:r w:rsidRPr="00BC54A5">
        <w:rPr>
          <w:rFonts w:asciiTheme="majorHAnsi" w:hAnsiTheme="majorHAnsi" w:cstheme="majorHAnsi"/>
        </w:rPr>
        <w:t xml:space="preserve"> (Narod</w:t>
      </w:r>
      <w:r w:rsidRPr="00BC54A5">
        <w:rPr>
          <w:rFonts w:ascii="Calibri Light" w:eastAsia="Calibri Light" w:hAnsi="Calibri Light" w:cs="Calibri Light"/>
        </w:rPr>
        <w:t>n</w:t>
      </w:r>
      <w:r w:rsidRPr="00BC54A5">
        <w:rPr>
          <w:rFonts w:asciiTheme="majorHAnsi" w:hAnsiTheme="majorHAnsi" w:cstheme="majorHAnsi"/>
        </w:rPr>
        <w:t xml:space="preserve">e </w:t>
      </w:r>
      <w:r w:rsidRPr="00BC54A5">
        <w:rPr>
          <w:rFonts w:ascii="Calibri Light" w:eastAsia="Calibri Light" w:hAnsi="Calibri Light" w:cs="Calibri Light"/>
        </w:rPr>
        <w:t>n</w:t>
      </w:r>
      <w:r w:rsidRPr="00BC54A5">
        <w:rPr>
          <w:rFonts w:asciiTheme="majorHAnsi" w:hAnsiTheme="majorHAnsi" w:cstheme="majorHAnsi"/>
        </w:rPr>
        <w:t>ovi</w:t>
      </w:r>
      <w:r w:rsidRPr="00BC54A5">
        <w:rPr>
          <w:rFonts w:ascii="Calibri Light" w:eastAsia="Calibri Light" w:hAnsi="Calibri Light" w:cs="Calibri Light"/>
        </w:rPr>
        <w:t>n</w:t>
      </w:r>
      <w:r w:rsidRPr="00BC54A5">
        <w:rPr>
          <w:rFonts w:asciiTheme="majorHAnsi" w:hAnsiTheme="majorHAnsi" w:cstheme="majorHAnsi"/>
        </w:rPr>
        <w:t>e,</w:t>
      </w:r>
      <w:r>
        <w:rPr>
          <w:rFonts w:asciiTheme="majorHAnsi" w:hAnsiTheme="majorHAnsi" w:cstheme="majorHAnsi"/>
        </w:rPr>
        <w:t xml:space="preserve"> </w:t>
      </w:r>
      <w:r w:rsidRPr="00BC54A5">
        <w:rPr>
          <w:rFonts w:asciiTheme="majorHAnsi" w:hAnsiTheme="majorHAnsi" w:cstheme="majorHAnsi"/>
        </w:rPr>
        <w:t xml:space="preserve">broj </w:t>
      </w:r>
      <w:r w:rsidRPr="000019F3">
        <w:rPr>
          <w:rFonts w:asciiTheme="majorHAnsi" w:hAnsiTheme="majorHAnsi" w:cstheme="majorHAnsi"/>
        </w:rPr>
        <w:t>133/12, 115/16, 106/18</w:t>
      </w:r>
      <w:r w:rsidR="00B817D6">
        <w:rPr>
          <w:rFonts w:asciiTheme="majorHAnsi" w:hAnsiTheme="majorHAnsi" w:cstheme="majorHAnsi"/>
        </w:rPr>
        <w:t>, 121/19, 138/20</w:t>
      </w:r>
      <w:r w:rsidR="00144886">
        <w:rPr>
          <w:rFonts w:asciiTheme="majorHAnsi" w:hAnsiTheme="majorHAnsi" w:cstheme="majorHAnsi"/>
        </w:rPr>
        <w:t>, 114/23</w:t>
      </w:r>
      <w:r w:rsidRPr="00BC54A5">
        <w:rPr>
          <w:rFonts w:asciiTheme="majorHAnsi" w:hAnsiTheme="majorHAnsi" w:cstheme="majorHAnsi"/>
        </w:rPr>
        <w:t xml:space="preserve">), </w:t>
      </w:r>
      <w:r w:rsidRPr="00BC54A5">
        <w:rPr>
          <w:rFonts w:asciiTheme="majorHAnsi" w:hAnsiTheme="majorHAnsi" w:cstheme="majorHAnsi"/>
          <w:i/>
          <w:iCs/>
          <w:color w:val="0070C0"/>
          <w:u w:val="single"/>
        </w:rPr>
        <w:t>Naziv tvrtke</w:t>
      </w:r>
      <w:r>
        <w:rPr>
          <w:rFonts w:asciiTheme="majorHAnsi" w:hAnsiTheme="majorHAnsi" w:cstheme="majorHAnsi"/>
          <w:color w:val="0070C0"/>
        </w:rPr>
        <w:t xml:space="preserve">, </w:t>
      </w:r>
      <w:r w:rsidRPr="00BC54A5">
        <w:rPr>
          <w:rFonts w:asciiTheme="majorHAnsi" w:hAnsiTheme="majorHAnsi" w:cstheme="majorHAnsi"/>
          <w:i/>
          <w:iCs/>
          <w:color w:val="0070C0"/>
          <w:u w:val="single"/>
        </w:rPr>
        <w:t>Adresa i kućni broj</w:t>
      </w:r>
      <w:r>
        <w:rPr>
          <w:rFonts w:asciiTheme="majorHAnsi" w:hAnsiTheme="majorHAnsi" w:cstheme="majorHAnsi"/>
          <w:color w:val="0070C0"/>
        </w:rPr>
        <w:t xml:space="preserve">, </w:t>
      </w:r>
      <w:r w:rsidRPr="00BC54A5">
        <w:rPr>
          <w:rFonts w:asciiTheme="majorHAnsi" w:hAnsiTheme="majorHAnsi" w:cstheme="majorHAnsi"/>
          <w:i/>
          <w:iCs/>
          <w:color w:val="0070C0"/>
          <w:u w:val="single"/>
        </w:rPr>
        <w:t>Mjesto</w:t>
      </w:r>
      <w:r w:rsidRPr="00BC54A5"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</w:rPr>
        <w:t>OIB:</w:t>
      </w:r>
      <w:r w:rsidRPr="00BC54A5">
        <w:rPr>
          <w:rFonts w:asciiTheme="majorHAnsi" w:hAnsiTheme="majorHAnsi" w:cstheme="majorHAnsi"/>
        </w:rPr>
        <w:t xml:space="preserve"> </w:t>
      </w:r>
      <w:r w:rsidRPr="00BC54A5">
        <w:rPr>
          <w:rFonts w:asciiTheme="majorHAnsi" w:hAnsiTheme="majorHAnsi" w:cstheme="majorHAnsi"/>
          <w:i/>
          <w:iCs/>
          <w:color w:val="0070C0"/>
          <w:u w:val="single"/>
        </w:rPr>
        <w:t>OIB</w:t>
      </w:r>
      <w:r w:rsidRPr="00BC54A5"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</w:rPr>
        <w:t>zastupano po</w:t>
      </w:r>
      <w:r w:rsidRPr="00BC54A5">
        <w:rPr>
          <w:rFonts w:asciiTheme="majorHAnsi" w:hAnsiTheme="majorHAnsi" w:cstheme="majorHAnsi"/>
        </w:rPr>
        <w:t xml:space="preserve"> </w:t>
      </w:r>
      <w:r w:rsidRPr="00BC54A5">
        <w:rPr>
          <w:rFonts w:asciiTheme="majorHAnsi" w:hAnsiTheme="majorHAnsi" w:cstheme="majorHAnsi"/>
          <w:i/>
          <w:iCs/>
          <w:color w:val="0070C0"/>
          <w:u w:val="single"/>
        </w:rPr>
        <w:t>Ime i prezime</w:t>
      </w:r>
      <w:r w:rsidRPr="00BC54A5">
        <w:rPr>
          <w:rFonts w:asciiTheme="majorHAnsi" w:hAnsiTheme="majorHAnsi" w:cstheme="majorHAnsi"/>
        </w:rPr>
        <w:t xml:space="preserve"> do</w:t>
      </w:r>
      <w:r w:rsidRPr="00BC54A5">
        <w:rPr>
          <w:rFonts w:ascii="Calibri Light" w:eastAsia="Calibri Light" w:hAnsi="Calibri Light" w:cs="Calibri Light"/>
        </w:rPr>
        <w:t>n</w:t>
      </w:r>
      <w:r w:rsidRPr="00BC54A5">
        <w:rPr>
          <w:rFonts w:asciiTheme="majorHAnsi" w:hAnsiTheme="majorHAnsi" w:cstheme="majorHAnsi"/>
        </w:rPr>
        <w:t>osi</w:t>
      </w:r>
    </w:p>
    <w:p w14:paraId="0EAF38FA" w14:textId="77777777" w:rsidR="00E558A9" w:rsidRPr="004A61EA" w:rsidRDefault="00E558A9" w:rsidP="00B75390">
      <w:pPr>
        <w:rPr>
          <w:rFonts w:asciiTheme="majorHAnsi" w:hAnsiTheme="majorHAnsi" w:cstheme="majorHAnsi"/>
          <w:color w:val="0D0D0D" w:themeColor="text1" w:themeTint="F2"/>
        </w:rPr>
      </w:pPr>
    </w:p>
    <w:p w14:paraId="73297D93" w14:textId="77777777" w:rsidR="00B75390" w:rsidRPr="004A61EA" w:rsidRDefault="00B75390" w:rsidP="00B75390">
      <w:pPr>
        <w:rPr>
          <w:rFonts w:asciiTheme="majorHAnsi" w:hAnsiTheme="majorHAnsi" w:cstheme="majorHAnsi"/>
          <w:color w:val="0D0D0D" w:themeColor="text1" w:themeTint="F2"/>
        </w:rPr>
      </w:pPr>
    </w:p>
    <w:p w14:paraId="19C3576E" w14:textId="77777777" w:rsidR="00B75390" w:rsidRPr="00E558A9" w:rsidRDefault="00B75390" w:rsidP="00E558A9">
      <w:pPr>
        <w:jc w:val="center"/>
        <w:rPr>
          <w:rFonts w:asciiTheme="majorHAnsi" w:hAnsiTheme="majorHAnsi" w:cstheme="majorHAnsi"/>
          <w:color w:val="0D0D0D" w:themeColor="text1" w:themeTint="F2"/>
          <w:sz w:val="28"/>
          <w:szCs w:val="28"/>
        </w:rPr>
      </w:pPr>
      <w:r w:rsidRPr="004A61EA">
        <w:rPr>
          <w:rFonts w:asciiTheme="majorHAnsi" w:hAnsiTheme="majorHAnsi" w:cstheme="majorHAnsi"/>
          <w:color w:val="0D0D0D" w:themeColor="text1" w:themeTint="F2"/>
          <w:sz w:val="28"/>
          <w:szCs w:val="28"/>
        </w:rPr>
        <w:t>ODLUKU O VISINI BLAGAJNIČKOG MAKSIMUMA</w:t>
      </w:r>
    </w:p>
    <w:p w14:paraId="75FDE782" w14:textId="77777777" w:rsidR="00B75390" w:rsidRPr="004A61EA" w:rsidRDefault="00B75390" w:rsidP="00B75390">
      <w:pPr>
        <w:rPr>
          <w:rFonts w:asciiTheme="majorHAnsi" w:hAnsiTheme="majorHAnsi" w:cstheme="majorHAnsi"/>
          <w:color w:val="0D0D0D" w:themeColor="text1" w:themeTint="F2"/>
        </w:rPr>
      </w:pPr>
    </w:p>
    <w:p w14:paraId="28A74A2F" w14:textId="77777777" w:rsidR="00B75390" w:rsidRPr="004A61EA" w:rsidRDefault="00B75390" w:rsidP="00B75390">
      <w:pPr>
        <w:rPr>
          <w:rFonts w:asciiTheme="majorHAnsi" w:hAnsiTheme="majorHAnsi" w:cstheme="majorHAnsi"/>
          <w:color w:val="0D0D0D" w:themeColor="text1" w:themeTint="F2"/>
        </w:rPr>
      </w:pPr>
      <w:r w:rsidRPr="004A61EA">
        <w:rPr>
          <w:rFonts w:asciiTheme="majorHAnsi" w:hAnsiTheme="majorHAnsi" w:cstheme="majorHAnsi"/>
          <w:color w:val="0D0D0D" w:themeColor="text1" w:themeTint="F2"/>
        </w:rPr>
        <w:t xml:space="preserve">Članak 1. </w:t>
      </w:r>
    </w:p>
    <w:p w14:paraId="34D5AC8A" w14:textId="77777777" w:rsidR="00B75390" w:rsidRPr="004A61EA" w:rsidRDefault="00B75390" w:rsidP="00B75390">
      <w:pPr>
        <w:rPr>
          <w:rFonts w:asciiTheme="majorHAnsi" w:hAnsiTheme="majorHAnsi" w:cstheme="majorHAnsi"/>
          <w:color w:val="0D0D0D" w:themeColor="text1" w:themeTint="F2"/>
        </w:rPr>
      </w:pPr>
    </w:p>
    <w:p w14:paraId="0448FE35" w14:textId="7BEFC776" w:rsidR="00B75390" w:rsidRPr="004A61EA" w:rsidRDefault="00792352" w:rsidP="00B75390">
      <w:pPr>
        <w:rPr>
          <w:rFonts w:asciiTheme="majorHAnsi" w:hAnsiTheme="majorHAnsi" w:cstheme="majorHAnsi"/>
          <w:color w:val="0D0D0D" w:themeColor="text1" w:themeTint="F2"/>
        </w:rPr>
      </w:pPr>
      <w:r>
        <w:rPr>
          <w:rFonts w:asciiTheme="majorHAnsi" w:hAnsiTheme="majorHAnsi" w:cstheme="majorHAnsi"/>
          <w:color w:val="0D0D0D" w:themeColor="text1" w:themeTint="F2"/>
        </w:rPr>
        <w:t>S</w:t>
      </w:r>
      <w:r w:rsidR="00B75390" w:rsidRPr="004A61EA">
        <w:rPr>
          <w:rFonts w:asciiTheme="majorHAnsi" w:hAnsiTheme="majorHAnsi" w:cstheme="majorHAnsi"/>
          <w:color w:val="0D0D0D" w:themeColor="text1" w:themeTint="F2"/>
        </w:rPr>
        <w:t xml:space="preserve">ukladno čl. 29. st. 2. Zakona o fiskalizaciji u prometu gotovinom i čl. 3. Zakona o poticanju razvoja malog gospodarstva, Društvo je </w:t>
      </w:r>
      <w:r w:rsidR="003702CF" w:rsidRPr="004A61EA">
        <w:rPr>
          <w:rFonts w:asciiTheme="majorHAnsi" w:hAnsiTheme="majorHAnsi" w:cstheme="majorHAnsi"/>
          <w:i/>
          <w:iCs/>
          <w:color w:val="0070C0"/>
          <w:u w:val="single"/>
        </w:rPr>
        <w:t>veličina</w:t>
      </w:r>
      <w:r w:rsidR="00B75390" w:rsidRPr="004A61EA">
        <w:rPr>
          <w:rFonts w:asciiTheme="majorHAnsi" w:hAnsiTheme="majorHAnsi" w:cstheme="majorHAnsi"/>
          <w:i/>
          <w:iCs/>
          <w:color w:val="0070C0"/>
          <w:u w:val="single"/>
        </w:rPr>
        <w:t xml:space="preserve"> subjekt</w:t>
      </w:r>
      <w:r w:rsidR="003702CF" w:rsidRPr="004A61EA">
        <w:rPr>
          <w:rFonts w:asciiTheme="majorHAnsi" w:hAnsiTheme="majorHAnsi" w:cstheme="majorHAnsi"/>
          <w:i/>
          <w:iCs/>
          <w:color w:val="0070C0"/>
          <w:u w:val="single"/>
        </w:rPr>
        <w:t>a</w:t>
      </w:r>
      <w:r w:rsidRPr="00792352">
        <w:rPr>
          <w:rFonts w:asciiTheme="majorHAnsi" w:hAnsiTheme="majorHAnsi" w:cstheme="majorHAnsi"/>
          <w:color w:val="0D0D0D" w:themeColor="text1" w:themeTint="F2"/>
        </w:rPr>
        <w:t xml:space="preserve"> </w:t>
      </w:r>
      <w:r>
        <w:rPr>
          <w:rFonts w:asciiTheme="majorHAnsi" w:hAnsiTheme="majorHAnsi" w:cstheme="majorHAnsi"/>
          <w:color w:val="0D0D0D" w:themeColor="text1" w:themeTint="F2"/>
        </w:rPr>
        <w:t>.</w:t>
      </w:r>
    </w:p>
    <w:p w14:paraId="7F4CE315" w14:textId="77777777" w:rsidR="00B75390" w:rsidRPr="004A61EA" w:rsidRDefault="00B75390" w:rsidP="00B75390">
      <w:pPr>
        <w:rPr>
          <w:rFonts w:asciiTheme="majorHAnsi" w:hAnsiTheme="majorHAnsi" w:cstheme="majorHAnsi"/>
          <w:color w:val="0D0D0D" w:themeColor="text1" w:themeTint="F2"/>
        </w:rPr>
      </w:pPr>
    </w:p>
    <w:p w14:paraId="43B0A6CC" w14:textId="77777777" w:rsidR="00B75390" w:rsidRPr="004A61EA" w:rsidRDefault="00B75390" w:rsidP="00B75390">
      <w:pPr>
        <w:rPr>
          <w:rFonts w:asciiTheme="majorHAnsi" w:hAnsiTheme="majorHAnsi" w:cstheme="majorHAnsi"/>
          <w:color w:val="0D0D0D" w:themeColor="text1" w:themeTint="F2"/>
        </w:rPr>
      </w:pPr>
      <w:r w:rsidRPr="004A61EA">
        <w:rPr>
          <w:rFonts w:asciiTheme="majorHAnsi" w:hAnsiTheme="majorHAnsi" w:cstheme="majorHAnsi"/>
          <w:color w:val="0D0D0D" w:themeColor="text1" w:themeTint="F2"/>
        </w:rPr>
        <w:t xml:space="preserve">Članak 2. </w:t>
      </w:r>
    </w:p>
    <w:p w14:paraId="6AFBB7D9" w14:textId="5D6C15B1" w:rsidR="00B75390" w:rsidRPr="004A61EA" w:rsidRDefault="00792352" w:rsidP="00B75390">
      <w:pPr>
        <w:rPr>
          <w:rFonts w:asciiTheme="majorHAnsi" w:hAnsiTheme="majorHAnsi" w:cstheme="majorHAnsi"/>
          <w:color w:val="0D0D0D" w:themeColor="text1" w:themeTint="F2"/>
        </w:rPr>
      </w:pPr>
      <w:r w:rsidRPr="00792352">
        <w:rPr>
          <w:rFonts w:asciiTheme="majorHAnsi" w:hAnsiTheme="majorHAnsi" w:cstheme="majorHAnsi"/>
          <w:color w:val="0D0D0D" w:themeColor="text1" w:themeTint="F2"/>
        </w:rPr>
        <w:t>Blagajnički maksimum određuje se kao cjelin</w:t>
      </w:r>
      <w:r>
        <w:rPr>
          <w:rFonts w:asciiTheme="majorHAnsi" w:hAnsiTheme="majorHAnsi" w:cstheme="majorHAnsi"/>
          <w:color w:val="0D0D0D" w:themeColor="text1" w:themeTint="F2"/>
        </w:rPr>
        <w:t>a</w:t>
      </w:r>
      <w:r w:rsidRPr="00792352">
        <w:rPr>
          <w:rFonts w:asciiTheme="majorHAnsi" w:hAnsiTheme="majorHAnsi" w:cstheme="majorHAnsi"/>
          <w:color w:val="0D0D0D" w:themeColor="text1" w:themeTint="F2"/>
        </w:rPr>
        <w:t>, a u okviru toga iznosa može</w:t>
      </w:r>
      <w:r>
        <w:rPr>
          <w:rFonts w:asciiTheme="majorHAnsi" w:hAnsiTheme="majorHAnsi" w:cstheme="majorHAnsi"/>
          <w:color w:val="0D0D0D" w:themeColor="text1" w:themeTint="F2"/>
        </w:rPr>
        <w:t xml:space="preserve"> se</w:t>
      </w:r>
      <w:r w:rsidRPr="00792352">
        <w:rPr>
          <w:rFonts w:asciiTheme="majorHAnsi" w:hAnsiTheme="majorHAnsi" w:cstheme="majorHAnsi"/>
          <w:color w:val="0D0D0D" w:themeColor="text1" w:themeTint="F2"/>
        </w:rPr>
        <w:t xml:space="preserve"> odrediti blagajnički maksimum </w:t>
      </w:r>
      <w:r>
        <w:rPr>
          <w:rFonts w:asciiTheme="majorHAnsi" w:hAnsiTheme="majorHAnsi" w:cstheme="majorHAnsi"/>
          <w:color w:val="0D0D0D" w:themeColor="text1" w:themeTint="F2"/>
        </w:rPr>
        <w:t xml:space="preserve">pojedinih </w:t>
      </w:r>
      <w:r w:rsidRPr="00792352">
        <w:rPr>
          <w:rFonts w:asciiTheme="majorHAnsi" w:hAnsiTheme="majorHAnsi" w:cstheme="majorHAnsi"/>
          <w:color w:val="0D0D0D" w:themeColor="text1" w:themeTint="F2"/>
        </w:rPr>
        <w:t>organizacijski</w:t>
      </w:r>
      <w:r>
        <w:rPr>
          <w:rFonts w:asciiTheme="majorHAnsi" w:hAnsiTheme="majorHAnsi" w:cstheme="majorHAnsi"/>
          <w:color w:val="0D0D0D" w:themeColor="text1" w:themeTint="F2"/>
        </w:rPr>
        <w:t>h</w:t>
      </w:r>
      <w:r w:rsidRPr="00792352">
        <w:rPr>
          <w:rFonts w:asciiTheme="majorHAnsi" w:hAnsiTheme="majorHAnsi" w:cstheme="majorHAnsi"/>
          <w:color w:val="0D0D0D" w:themeColor="text1" w:themeTint="F2"/>
        </w:rPr>
        <w:t xml:space="preserve"> dijelo</w:t>
      </w:r>
      <w:r>
        <w:rPr>
          <w:rFonts w:asciiTheme="majorHAnsi" w:hAnsiTheme="majorHAnsi" w:cstheme="majorHAnsi"/>
          <w:color w:val="0D0D0D" w:themeColor="text1" w:themeTint="F2"/>
        </w:rPr>
        <w:t>va.</w:t>
      </w:r>
    </w:p>
    <w:p w14:paraId="55C8F492" w14:textId="0C1931EF" w:rsidR="00B75390" w:rsidRPr="00792352" w:rsidRDefault="00792352" w:rsidP="00792352">
      <w:pPr>
        <w:jc w:val="center"/>
        <w:rPr>
          <w:rFonts w:asciiTheme="majorHAnsi" w:hAnsiTheme="majorHAnsi" w:cstheme="majorHAnsi"/>
          <w:b/>
          <w:bCs/>
          <w:color w:val="0D0D0D" w:themeColor="text1" w:themeTint="F2"/>
        </w:rPr>
      </w:pPr>
      <w:r w:rsidRPr="00792352">
        <w:rPr>
          <w:rFonts w:asciiTheme="majorHAnsi" w:hAnsiTheme="majorHAnsi" w:cstheme="majorHAnsi"/>
          <w:b/>
          <w:bCs/>
          <w:color w:val="0D0D0D" w:themeColor="text1" w:themeTint="F2"/>
        </w:rPr>
        <w:t>B</w:t>
      </w:r>
      <w:r w:rsidR="00B75390" w:rsidRPr="00792352">
        <w:rPr>
          <w:rFonts w:asciiTheme="majorHAnsi" w:hAnsiTheme="majorHAnsi" w:cstheme="majorHAnsi"/>
          <w:b/>
          <w:bCs/>
          <w:color w:val="0D0D0D" w:themeColor="text1" w:themeTint="F2"/>
        </w:rPr>
        <w:t>lagajničk</w:t>
      </w:r>
      <w:r w:rsidR="00CA0303" w:rsidRPr="00792352">
        <w:rPr>
          <w:rFonts w:asciiTheme="majorHAnsi" w:hAnsiTheme="majorHAnsi" w:cstheme="majorHAnsi"/>
          <w:b/>
          <w:bCs/>
          <w:color w:val="0D0D0D" w:themeColor="text1" w:themeTint="F2"/>
        </w:rPr>
        <w:t>i</w:t>
      </w:r>
      <w:r w:rsidR="00B75390" w:rsidRPr="00792352">
        <w:rPr>
          <w:rFonts w:asciiTheme="majorHAnsi" w:hAnsiTheme="majorHAnsi" w:cstheme="majorHAnsi"/>
          <w:b/>
          <w:bCs/>
          <w:color w:val="0D0D0D" w:themeColor="text1" w:themeTint="F2"/>
        </w:rPr>
        <w:t xml:space="preserve"> maksimum </w:t>
      </w:r>
      <w:r w:rsidRPr="00792352">
        <w:rPr>
          <w:rFonts w:asciiTheme="majorHAnsi" w:hAnsiTheme="majorHAnsi" w:cstheme="majorHAnsi"/>
          <w:b/>
          <w:bCs/>
          <w:color w:val="0D0D0D" w:themeColor="text1" w:themeTint="F2"/>
        </w:rPr>
        <w:t xml:space="preserve">se utvrđuje </w:t>
      </w:r>
      <w:r w:rsidR="00B75390" w:rsidRPr="00792352">
        <w:rPr>
          <w:rFonts w:asciiTheme="majorHAnsi" w:hAnsiTheme="majorHAnsi" w:cstheme="majorHAnsi"/>
          <w:b/>
          <w:bCs/>
          <w:color w:val="0D0D0D" w:themeColor="text1" w:themeTint="F2"/>
        </w:rPr>
        <w:t>u iznosu</w:t>
      </w:r>
      <w:r w:rsidRPr="00792352">
        <w:rPr>
          <w:rFonts w:asciiTheme="majorHAnsi" w:hAnsiTheme="majorHAnsi" w:cstheme="majorHAnsi"/>
          <w:b/>
          <w:bCs/>
          <w:color w:val="0D0D0D" w:themeColor="text1" w:themeTint="F2"/>
        </w:rPr>
        <w:t xml:space="preserve"> </w:t>
      </w:r>
      <w:r w:rsidR="00B75390" w:rsidRPr="00792352">
        <w:rPr>
          <w:rFonts w:asciiTheme="majorHAnsi" w:hAnsiTheme="majorHAnsi" w:cstheme="majorHAnsi"/>
          <w:b/>
          <w:bCs/>
          <w:color w:val="0D0D0D" w:themeColor="text1" w:themeTint="F2"/>
        </w:rPr>
        <w:t xml:space="preserve"> </w:t>
      </w:r>
      <w:r w:rsidR="003702CF" w:rsidRPr="00792352">
        <w:rPr>
          <w:rFonts w:asciiTheme="majorHAnsi" w:hAnsiTheme="majorHAnsi" w:cstheme="majorHAnsi"/>
          <w:b/>
          <w:bCs/>
          <w:i/>
          <w:iCs/>
          <w:color w:val="0070C0"/>
          <w:u w:val="single"/>
        </w:rPr>
        <w:t>Iznos</w:t>
      </w:r>
      <w:r w:rsidRPr="00792352">
        <w:rPr>
          <w:rFonts w:asciiTheme="majorHAnsi" w:hAnsiTheme="majorHAnsi" w:cstheme="majorHAnsi"/>
          <w:b/>
          <w:bCs/>
          <w:color w:val="0D0D0D" w:themeColor="text1" w:themeTint="F2"/>
        </w:rPr>
        <w:t xml:space="preserve">  </w:t>
      </w:r>
      <w:r w:rsidR="00921455">
        <w:rPr>
          <w:rFonts w:asciiTheme="majorHAnsi" w:hAnsiTheme="majorHAnsi" w:cstheme="majorHAnsi"/>
          <w:b/>
          <w:bCs/>
          <w:color w:val="0D0D0D" w:themeColor="text1" w:themeTint="F2"/>
        </w:rPr>
        <w:t>eura</w:t>
      </w:r>
      <w:r w:rsidRPr="00792352">
        <w:rPr>
          <w:rFonts w:asciiTheme="majorHAnsi" w:hAnsiTheme="majorHAnsi" w:cstheme="majorHAnsi"/>
          <w:b/>
          <w:bCs/>
          <w:color w:val="0D0D0D" w:themeColor="text1" w:themeTint="F2"/>
        </w:rPr>
        <w:t>.</w:t>
      </w:r>
    </w:p>
    <w:p w14:paraId="195B5EE1" w14:textId="77777777" w:rsidR="003A3993" w:rsidRPr="00792352" w:rsidRDefault="003A3993" w:rsidP="00B75390">
      <w:pPr>
        <w:rPr>
          <w:rFonts w:asciiTheme="majorHAnsi" w:hAnsiTheme="majorHAnsi" w:cstheme="majorHAnsi"/>
          <w:color w:val="0D0D0D" w:themeColor="text1" w:themeTint="F2"/>
        </w:rPr>
      </w:pPr>
      <w:r w:rsidRPr="00792352">
        <w:rPr>
          <w:rFonts w:asciiTheme="majorHAnsi" w:hAnsiTheme="majorHAnsi" w:cstheme="majorHAnsi"/>
          <w:color w:val="0D0D0D" w:themeColor="text1" w:themeTint="F2"/>
        </w:rPr>
        <w:t xml:space="preserve">Svota iznad blagajničkog maksimuma koja je utvrđena na kraju radnog dana položit će se na račun društva najkasnije sljedeći radni dan. </w:t>
      </w:r>
    </w:p>
    <w:p w14:paraId="6153AF69" w14:textId="77777777" w:rsidR="003A3993" w:rsidRDefault="003A3993" w:rsidP="00B75390">
      <w:pPr>
        <w:rPr>
          <w:rFonts w:asciiTheme="majorHAnsi" w:hAnsiTheme="majorHAnsi" w:cstheme="majorHAnsi"/>
          <w:color w:val="0D0D0D" w:themeColor="text1" w:themeTint="F2"/>
        </w:rPr>
      </w:pPr>
    </w:p>
    <w:p w14:paraId="0CDB4690" w14:textId="77777777" w:rsidR="00792352" w:rsidRDefault="00792352" w:rsidP="00792352">
      <w:pPr>
        <w:rPr>
          <w:rFonts w:asciiTheme="majorHAnsi" w:hAnsiTheme="majorHAnsi" w:cstheme="majorHAnsi"/>
        </w:rPr>
      </w:pPr>
    </w:p>
    <w:p w14:paraId="532EC9A5" w14:textId="77777777" w:rsidR="00792352" w:rsidRDefault="00792352" w:rsidP="00792352">
      <w:pPr>
        <w:rPr>
          <w:rFonts w:asciiTheme="majorHAnsi" w:hAnsiTheme="majorHAnsi" w:cstheme="majorHAnsi"/>
        </w:rPr>
      </w:pPr>
      <w:r w:rsidRPr="00BC54A5">
        <w:rPr>
          <w:rFonts w:asciiTheme="majorHAnsi" w:hAnsiTheme="majorHAnsi" w:cstheme="majorHAnsi"/>
        </w:rPr>
        <w:t>Ova Odluka stupa na snagu</w:t>
      </w:r>
      <w:r>
        <w:rPr>
          <w:rFonts w:asciiTheme="majorHAnsi" w:hAnsiTheme="majorHAnsi" w:cstheme="majorHAnsi"/>
        </w:rPr>
        <w:t xml:space="preserve"> </w:t>
      </w:r>
      <w:r w:rsidRPr="008C41FB">
        <w:rPr>
          <w:rFonts w:asciiTheme="majorHAnsi" w:hAnsiTheme="majorHAnsi" w:cstheme="majorHAnsi"/>
          <w:i/>
          <w:iCs/>
          <w:color w:val="0070C0"/>
          <w:u w:val="single"/>
        </w:rPr>
        <w:t>Datum</w:t>
      </w:r>
      <w:r w:rsidRPr="008C41FB">
        <w:rPr>
          <w:rFonts w:asciiTheme="majorHAnsi" w:hAnsiTheme="majorHAnsi" w:cstheme="majorHAnsi"/>
          <w:color w:val="0070C0"/>
        </w:rPr>
        <w:t xml:space="preserve"> </w:t>
      </w:r>
      <w:r w:rsidRPr="00BC54A5">
        <w:rPr>
          <w:rFonts w:asciiTheme="majorHAnsi" w:hAnsiTheme="majorHAnsi" w:cstheme="majorHAnsi"/>
        </w:rPr>
        <w:t xml:space="preserve">i primjenjuje se od </w:t>
      </w:r>
      <w:r w:rsidRPr="008C41FB">
        <w:rPr>
          <w:rFonts w:asciiTheme="majorHAnsi" w:hAnsiTheme="majorHAnsi" w:cstheme="majorHAnsi"/>
          <w:i/>
          <w:iCs/>
          <w:color w:val="0070C0"/>
          <w:u w:val="single"/>
        </w:rPr>
        <w:t>Datum</w:t>
      </w:r>
      <w:r>
        <w:rPr>
          <w:rFonts w:asciiTheme="majorHAnsi" w:hAnsiTheme="majorHAnsi" w:cstheme="majorHAnsi"/>
        </w:rPr>
        <w:t>.</w:t>
      </w:r>
    </w:p>
    <w:p w14:paraId="44FA95C9" w14:textId="77777777" w:rsidR="00792352" w:rsidRPr="00BC54A5" w:rsidRDefault="00792352" w:rsidP="00792352">
      <w:pPr>
        <w:rPr>
          <w:rFonts w:asciiTheme="majorHAnsi" w:hAnsiTheme="majorHAnsi" w:cstheme="majorHAnsi"/>
        </w:rPr>
      </w:pPr>
    </w:p>
    <w:p w14:paraId="5C510780" w14:textId="77777777" w:rsidR="00792352" w:rsidRDefault="00792352" w:rsidP="00792352">
      <w:pPr>
        <w:ind w:left="648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Odgovorna osoba</w:t>
      </w:r>
    </w:p>
    <w:p w14:paraId="2B999E48" w14:textId="77777777" w:rsidR="00792352" w:rsidRPr="00BC54A5" w:rsidRDefault="00792352" w:rsidP="00792352">
      <w:pPr>
        <w:ind w:left="6480"/>
        <w:rPr>
          <w:rFonts w:asciiTheme="majorHAnsi" w:hAnsiTheme="majorHAnsi" w:cstheme="majorHAnsi"/>
        </w:rPr>
      </w:pPr>
      <w:r w:rsidRPr="008C41FB">
        <w:rPr>
          <w:rFonts w:asciiTheme="majorHAnsi" w:hAnsiTheme="majorHAnsi" w:cstheme="majorHAnsi"/>
          <w:i/>
          <w:iCs/>
          <w:color w:val="0070C0"/>
          <w:u w:val="single"/>
        </w:rPr>
        <w:t>Ime i prezime</w:t>
      </w:r>
    </w:p>
    <w:p w14:paraId="2451D057" w14:textId="3366E13A" w:rsidR="005F7ACB" w:rsidRPr="004A61EA" w:rsidRDefault="005F7ACB" w:rsidP="00792352">
      <w:pPr>
        <w:rPr>
          <w:rFonts w:asciiTheme="majorHAnsi" w:hAnsiTheme="majorHAnsi" w:cstheme="majorHAnsi"/>
          <w:i/>
          <w:iCs/>
          <w:color w:val="0D0D0D" w:themeColor="text1" w:themeTint="F2"/>
        </w:rPr>
      </w:pPr>
    </w:p>
    <w:sectPr w:rsidR="005F7ACB" w:rsidRPr="004A61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90"/>
    <w:rsid w:val="00144886"/>
    <w:rsid w:val="00237871"/>
    <w:rsid w:val="003702CF"/>
    <w:rsid w:val="003A3993"/>
    <w:rsid w:val="004A61EA"/>
    <w:rsid w:val="005F7ACB"/>
    <w:rsid w:val="00644A02"/>
    <w:rsid w:val="00792352"/>
    <w:rsid w:val="00921455"/>
    <w:rsid w:val="00B75390"/>
    <w:rsid w:val="00B817D6"/>
    <w:rsid w:val="00C95170"/>
    <w:rsid w:val="00CA0303"/>
    <w:rsid w:val="00E5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C6467"/>
  <w15:chartTrackingRefBased/>
  <w15:docId w15:val="{CC25A7D9-A0FC-4E12-8A4A-566BC4A78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Ivan Sušec</cp:lastModifiedBy>
  <cp:revision>4</cp:revision>
  <dcterms:created xsi:type="dcterms:W3CDTF">2019-11-28T12:13:00Z</dcterms:created>
  <dcterms:modified xsi:type="dcterms:W3CDTF">2024-03-21T08:48:00Z</dcterms:modified>
</cp:coreProperties>
</file>